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C1" w:rsidRDefault="006B00C1" w:rsidP="006B00C1">
      <w:pPr>
        <w:pStyle w:val="Default"/>
      </w:pPr>
    </w:p>
    <w:p w:rsidR="006B00C1" w:rsidRDefault="006B00C1" w:rsidP="006B00C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Proposta di adozione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Anno scolastico: 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Materia: ___________________________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Classe: 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Testo proposto </w:t>
      </w:r>
      <w:r w:rsidR="00E77A33">
        <w:rPr>
          <w:smallCaps/>
        </w:rPr>
        <w:t>Anna Borrelli</w:t>
      </w:r>
      <w:r w:rsidR="00923800">
        <w:rPr>
          <w:smallCaps/>
        </w:rPr>
        <w:t xml:space="preserve"> –</w:t>
      </w:r>
      <w:r w:rsidR="00923800" w:rsidRPr="00923800">
        <w:t xml:space="preserve"> </w:t>
      </w:r>
      <w:r w:rsidR="00E77A33" w:rsidRPr="005832BE">
        <w:rPr>
          <w:i/>
        </w:rPr>
        <w:t>L’eau à la bouche</w:t>
      </w:r>
      <w:r w:rsidR="005832BE" w:rsidRPr="005832BE">
        <w:rPr>
          <w:i/>
        </w:rPr>
        <w:t>, Cours d’œnogastronomie</w:t>
      </w:r>
      <w:r w:rsidR="005832BE">
        <w:t>, Medusa editrice s.a.s</w:t>
      </w:r>
    </w:p>
    <w:p w:rsidR="00106D52" w:rsidRPr="00106D52" w:rsidRDefault="00106D52" w:rsidP="006B00C1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00C1" w:rsidTr="006B00C1"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mista</w:t>
            </w:r>
          </w:p>
        </w:tc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digitale</w:t>
            </w:r>
          </w:p>
        </w:tc>
      </w:tr>
      <w:tr w:rsidR="006B00C1" w:rsidTr="006B00C1">
        <w:tc>
          <w:tcPr>
            <w:tcW w:w="4814" w:type="dxa"/>
          </w:tcPr>
          <w:p w:rsidR="00E77A33" w:rsidRPr="00E77A33" w:rsidRDefault="00E77A33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E77A33">
              <w:rPr>
                <w:i/>
                <w:sz w:val="23"/>
                <w:szCs w:val="23"/>
              </w:rPr>
              <w:t>L’eau à la bouche</w:t>
            </w:r>
            <w:r w:rsidRPr="00E77A33">
              <w:rPr>
                <w:i/>
                <w:iCs/>
                <w:sz w:val="23"/>
                <w:szCs w:val="23"/>
              </w:rPr>
              <w:t>. Cours d’</w:t>
            </w:r>
            <w:r>
              <w:rPr>
                <w:iCs/>
                <w:sz w:val="23"/>
                <w:szCs w:val="23"/>
              </w:rPr>
              <w:t>œ</w:t>
            </w:r>
            <w:r w:rsidRPr="00E77A33">
              <w:rPr>
                <w:i/>
                <w:iCs/>
                <w:sz w:val="23"/>
                <w:szCs w:val="23"/>
              </w:rPr>
              <w:t>nogastronomie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Libro misto € </w:t>
            </w:r>
            <w:r w:rsidR="003157E0">
              <w:rPr>
                <w:iCs/>
                <w:sz w:val="23"/>
                <w:szCs w:val="23"/>
              </w:rPr>
              <w:t>1</w:t>
            </w:r>
            <w:r w:rsidR="00E77A33">
              <w:rPr>
                <w:iCs/>
                <w:sz w:val="23"/>
                <w:szCs w:val="23"/>
              </w:rPr>
              <w:t>6,9</w:t>
            </w:r>
            <w:r w:rsidR="00106D52">
              <w:rPr>
                <w:iCs/>
                <w:sz w:val="23"/>
                <w:szCs w:val="23"/>
              </w:rPr>
              <w:t>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097FDE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AD148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8</w:t>
            </w:r>
            <w:r w:rsidR="00097FDE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097FDE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14" w:type="dxa"/>
          </w:tcPr>
          <w:p w:rsidR="00E77A33" w:rsidRPr="00E77A33" w:rsidRDefault="00E77A33" w:rsidP="00E77A33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E77A33">
              <w:rPr>
                <w:i/>
                <w:sz w:val="23"/>
                <w:szCs w:val="23"/>
              </w:rPr>
              <w:t>L’eau à la bouche</w:t>
            </w:r>
            <w:r w:rsidRPr="00E77A33">
              <w:rPr>
                <w:i/>
                <w:iCs/>
                <w:sz w:val="23"/>
                <w:szCs w:val="23"/>
              </w:rPr>
              <w:t>. Cours d’</w:t>
            </w:r>
            <w:r>
              <w:rPr>
                <w:iCs/>
                <w:sz w:val="23"/>
                <w:szCs w:val="23"/>
              </w:rPr>
              <w:t>œ</w:t>
            </w:r>
            <w:r w:rsidRPr="00E77A33">
              <w:rPr>
                <w:i/>
                <w:iCs/>
                <w:sz w:val="23"/>
                <w:szCs w:val="23"/>
              </w:rPr>
              <w:t>nogastronomie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 w:rsidRPr="006B00C1">
              <w:rPr>
                <w:iCs/>
                <w:sz w:val="23"/>
                <w:szCs w:val="23"/>
              </w:rPr>
              <w:t xml:space="preserve">Libro digitale € </w:t>
            </w:r>
            <w:r w:rsidR="00E77A33">
              <w:rPr>
                <w:iCs/>
                <w:sz w:val="23"/>
                <w:szCs w:val="23"/>
              </w:rPr>
              <w:t>12</w:t>
            </w:r>
            <w:r w:rsidR="00106D52">
              <w:rPr>
                <w:iCs/>
                <w:sz w:val="23"/>
                <w:szCs w:val="23"/>
              </w:rPr>
              <w:t>,</w:t>
            </w:r>
            <w:r w:rsidR="00E77A33">
              <w:rPr>
                <w:iCs/>
                <w:sz w:val="23"/>
                <w:szCs w:val="23"/>
              </w:rPr>
              <w:t>76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097FDE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097FDE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91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097FDE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</w:tbl>
    <w:p w:rsidR="006B00C1" w:rsidRDefault="006B00C1" w:rsidP="006B00C1">
      <w:pPr>
        <w:pStyle w:val="Default"/>
        <w:rPr>
          <w:i/>
          <w:iCs/>
          <w:sz w:val="23"/>
          <w:szCs w:val="23"/>
        </w:rPr>
      </w:pPr>
    </w:p>
    <w:p w:rsidR="006B00C1" w:rsidRDefault="006B00C1" w:rsidP="006B00C1">
      <w:pPr>
        <w:pStyle w:val="Default"/>
      </w:pPr>
    </w:p>
    <w:p w:rsidR="00AD1480" w:rsidRPr="005832BE" w:rsidRDefault="006B00C1" w:rsidP="00557EC6">
      <w:pPr>
        <w:pStyle w:val="Default"/>
        <w:jc w:val="both"/>
      </w:pPr>
      <w:r w:rsidRPr="00097FDE">
        <w:t xml:space="preserve"> Il sottoscritto ___________________________________, docente di </w:t>
      </w:r>
      <w:r w:rsidR="00E77A33" w:rsidRPr="00097FDE">
        <w:t>francese</w:t>
      </w:r>
      <w:r w:rsidRPr="00097FDE">
        <w:t xml:space="preserve">, propone per l’anno scolastico ________________ l’adozione del testo di </w:t>
      </w:r>
      <w:r w:rsidR="00097FDE" w:rsidRPr="00097FDE">
        <w:rPr>
          <w:smallCaps/>
        </w:rPr>
        <w:t>Anna Borrelli –</w:t>
      </w:r>
      <w:r w:rsidR="00097FDE" w:rsidRPr="00097FDE">
        <w:t xml:space="preserve"> </w:t>
      </w:r>
      <w:r w:rsidR="00097FDE" w:rsidRPr="00097FDE">
        <w:rPr>
          <w:i/>
        </w:rPr>
        <w:t xml:space="preserve">L’eau à la bouche. </w:t>
      </w:r>
      <w:r w:rsidR="00097FDE" w:rsidRPr="00097FDE">
        <w:rPr>
          <w:i/>
          <w:iCs/>
        </w:rPr>
        <w:t>Cours d’œnogastronomie</w:t>
      </w:r>
      <w:r w:rsidR="005832BE">
        <w:rPr>
          <w:i/>
          <w:iCs/>
        </w:rPr>
        <w:t xml:space="preserve">, </w:t>
      </w:r>
      <w:r w:rsidR="005832BE">
        <w:rPr>
          <w:iCs/>
        </w:rPr>
        <w:t>Medusa Editrice s.a.s</w:t>
      </w:r>
    </w:p>
    <w:p w:rsidR="00097FDE" w:rsidRPr="003157E0" w:rsidRDefault="00097FDE" w:rsidP="00557EC6">
      <w:pPr>
        <w:pStyle w:val="Default"/>
        <w:jc w:val="both"/>
        <w:rPr>
          <w:i/>
          <w:sz w:val="23"/>
          <w:szCs w:val="23"/>
        </w:rPr>
      </w:pPr>
    </w:p>
    <w:p w:rsidR="00097FDE" w:rsidRPr="00097FDE" w:rsidRDefault="00097FDE" w:rsidP="00097FDE">
      <w:pPr>
        <w:pStyle w:val="NormalWeb"/>
        <w:spacing w:before="0" w:beforeAutospacing="0" w:after="0" w:afterAutospacing="0" w:line="360" w:lineRule="auto"/>
        <w:jc w:val="both"/>
        <w:rPr>
          <w:rFonts w:ascii="Rockwell" w:hAnsi="Rockwell"/>
          <w:color w:val="000000"/>
        </w:rPr>
      </w:pPr>
      <w:r w:rsidRPr="00097FDE">
        <w:rPr>
          <w:rFonts w:ascii="Rockwell" w:hAnsi="Rockwell"/>
          <w:color w:val="000000"/>
        </w:rPr>
        <w:t>Questo libro è pensato per gli studenti degli Istituti Professionali, indirizzo </w:t>
      </w:r>
      <w:r w:rsidRPr="00097FDE">
        <w:rPr>
          <w:rFonts w:ascii="Rockwell" w:hAnsi="Rockwell"/>
          <w:i/>
          <w:iCs/>
          <w:color w:val="000000"/>
        </w:rPr>
        <w:t>Servizi per l’enogastronomia e l’ospitalità alberghiera</w:t>
      </w:r>
      <w:r w:rsidR="005E63A6">
        <w:rPr>
          <w:rFonts w:ascii="Rockwell" w:hAnsi="Rockwell"/>
          <w:color w:val="000000"/>
        </w:rPr>
        <w:t xml:space="preserve">, articolazione </w:t>
      </w:r>
      <w:r w:rsidRPr="00097FDE">
        <w:rPr>
          <w:rFonts w:ascii="Rockwell" w:hAnsi="Rockwell"/>
          <w:i/>
          <w:iCs/>
          <w:color w:val="000000"/>
        </w:rPr>
        <w:t>Enogastronomia</w:t>
      </w:r>
      <w:r w:rsidRPr="00097FDE">
        <w:rPr>
          <w:rFonts w:ascii="Rockwell" w:hAnsi="Rockwell"/>
          <w:color w:val="000000"/>
        </w:rPr>
        <w:t>. Si tratta di un volume unico, da utilizzare per il secondo biennio e il quinto anno</w:t>
      </w:r>
    </w:p>
    <w:p w:rsidR="00097FDE" w:rsidRPr="00097FDE" w:rsidRDefault="00097FDE" w:rsidP="00097FDE">
      <w:pPr>
        <w:pStyle w:val="NormalWeb"/>
        <w:spacing w:before="0" w:beforeAutospacing="0" w:after="0" w:afterAutospacing="0" w:line="360" w:lineRule="auto"/>
        <w:jc w:val="both"/>
        <w:rPr>
          <w:rFonts w:ascii="Rockwell" w:hAnsi="Rockwell"/>
          <w:color w:val="000000"/>
        </w:rPr>
      </w:pPr>
      <w:r w:rsidRPr="00097FDE">
        <w:rPr>
          <w:rFonts w:ascii="Rockwell" w:hAnsi="Rockwell"/>
          <w:color w:val="000000"/>
        </w:rPr>
        <w:t>Il volume si articola in sei moduli, due per ciascuna annualità, suddivisi in lezioni. Attraverso le tredici lezioni del libro, gli studenti acquisiscono le competenze e le abilità previste dalle linee guida ministeriali.</w:t>
      </w:r>
    </w:p>
    <w:p w:rsidR="00097FDE" w:rsidRPr="00097FDE" w:rsidRDefault="00097FDE" w:rsidP="00097FDE">
      <w:pPr>
        <w:pStyle w:val="NormalWeb"/>
        <w:spacing w:before="0" w:beforeAutospacing="0" w:after="0" w:afterAutospacing="0" w:line="360" w:lineRule="auto"/>
        <w:jc w:val="both"/>
        <w:rPr>
          <w:rFonts w:ascii="Rockwell" w:hAnsi="Rockwell"/>
          <w:color w:val="000000"/>
        </w:rPr>
      </w:pPr>
      <w:r w:rsidRPr="00097FDE">
        <w:rPr>
          <w:rFonts w:ascii="Rockwell" w:hAnsi="Rockwell"/>
          <w:color w:val="000000"/>
        </w:rPr>
        <w:t>Ogni</w:t>
      </w:r>
      <w:r w:rsidR="005E63A6">
        <w:rPr>
          <w:rFonts w:ascii="Rockwell" w:hAnsi="Rockwell"/>
          <w:color w:val="000000"/>
        </w:rPr>
        <w:t xml:space="preserve"> lezione si apre con la sezione </w:t>
      </w:r>
      <w:bookmarkStart w:id="0" w:name="_GoBack"/>
      <w:bookmarkEnd w:id="0"/>
      <w:r w:rsidRPr="00097FDE">
        <w:rPr>
          <w:rFonts w:ascii="Rockwell" w:hAnsi="Rockwell"/>
          <w:i/>
          <w:iCs/>
          <w:color w:val="000000"/>
        </w:rPr>
        <w:t>théorie de la restauration</w:t>
      </w:r>
      <w:r w:rsidRPr="00097FDE">
        <w:rPr>
          <w:rFonts w:ascii="Rockwell" w:hAnsi="Rockwell"/>
          <w:color w:val="000000"/>
        </w:rPr>
        <w:t>, in cui vi sono molteplici spunti di approfondimento tecnico e professionale, rinforzati da esercizi di comprensione testuale. Le attività sono abbastanza diversificate per stimolare le strategie per la decodifica del testo scritto e aiutano gli alunni ad acquisirne i concetti salienti.</w:t>
      </w:r>
    </w:p>
    <w:p w:rsidR="00097FDE" w:rsidRPr="00097FDE" w:rsidRDefault="00097FDE" w:rsidP="00097FDE">
      <w:pPr>
        <w:pStyle w:val="NormalWeb"/>
        <w:spacing w:before="0" w:beforeAutospacing="0" w:after="0" w:afterAutospacing="0" w:line="360" w:lineRule="auto"/>
        <w:jc w:val="both"/>
        <w:rPr>
          <w:rFonts w:ascii="Rockwell" w:hAnsi="Rockwell"/>
          <w:color w:val="000000"/>
        </w:rPr>
      </w:pPr>
      <w:r w:rsidRPr="00097FDE">
        <w:rPr>
          <w:rFonts w:ascii="Rockwell" w:hAnsi="Rockwell"/>
          <w:color w:val="000000"/>
        </w:rPr>
        <w:t>Lo sviluppo delle lezioni è arricchito da rubriche fisse per l’arricchimento lessicale, per l’apprendimento del linguaggio settoriale e di cortesia, per il ripasso e l’approfondimento grammaticale.</w:t>
      </w:r>
    </w:p>
    <w:p w:rsidR="00097FDE" w:rsidRPr="00097FDE" w:rsidRDefault="00097FDE" w:rsidP="00097FDE">
      <w:pPr>
        <w:pStyle w:val="NormalWeb"/>
        <w:spacing w:before="0" w:beforeAutospacing="0" w:after="0" w:afterAutospacing="0" w:line="360" w:lineRule="auto"/>
        <w:jc w:val="both"/>
        <w:rPr>
          <w:rFonts w:ascii="Rockwell" w:hAnsi="Rockwell"/>
          <w:color w:val="000000"/>
        </w:rPr>
      </w:pPr>
      <w:r w:rsidRPr="00097FDE">
        <w:rPr>
          <w:rFonts w:ascii="Rockwell" w:hAnsi="Rockwell"/>
          <w:color w:val="000000"/>
        </w:rPr>
        <w:t>Con il volume è fornito un CD con il libro digitale interattivo utilizzabile con qualsiasi device.</w:t>
      </w:r>
    </w:p>
    <w:p w:rsidR="00AD1480" w:rsidRPr="00097FDE" w:rsidRDefault="00AD1480" w:rsidP="00097FDE">
      <w:pPr>
        <w:spacing w:after="0" w:line="360" w:lineRule="auto"/>
        <w:jc w:val="both"/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</w:pPr>
      <w:r w:rsidRPr="00097FDE">
        <w:rPr>
          <w:rFonts w:ascii="Rockwell" w:eastAsia="Times New Roman" w:hAnsi="Rockwell" w:cs="Times New Roman"/>
          <w:color w:val="000000"/>
          <w:sz w:val="24"/>
          <w:szCs w:val="24"/>
          <w:lang w:eastAsia="it-IT"/>
        </w:rPr>
        <w:t>.</w:t>
      </w:r>
    </w:p>
    <w:p w:rsidR="00557EC6" w:rsidRPr="00AD1480" w:rsidRDefault="00557EC6" w:rsidP="00AD148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A1D82" w:rsidRPr="005A1D82" w:rsidRDefault="005A1D82" w:rsidP="005A1D82">
      <w:pPr>
        <w:spacing w:line="360" w:lineRule="auto"/>
        <w:jc w:val="both"/>
        <w:rPr>
          <w:rFonts w:ascii="Rockwell" w:hAnsi="Rockwell"/>
          <w:sz w:val="24"/>
          <w:szCs w:val="24"/>
        </w:rPr>
      </w:pPr>
    </w:p>
    <w:sectPr w:rsidR="005A1D82" w:rsidRPr="005A1D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2D"/>
    <w:rsid w:val="00097FDE"/>
    <w:rsid w:val="00106D52"/>
    <w:rsid w:val="003157E0"/>
    <w:rsid w:val="004B6D66"/>
    <w:rsid w:val="00546811"/>
    <w:rsid w:val="00557EC6"/>
    <w:rsid w:val="005832BE"/>
    <w:rsid w:val="005A1D82"/>
    <w:rsid w:val="005E63A6"/>
    <w:rsid w:val="006B00C1"/>
    <w:rsid w:val="00923800"/>
    <w:rsid w:val="00A706CD"/>
    <w:rsid w:val="00AD1480"/>
    <w:rsid w:val="00E05A2D"/>
    <w:rsid w:val="00E7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FBB2C-F197-484D-886E-F40EC0DB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557EC6"/>
    <w:rPr>
      <w:b/>
      <w:bCs/>
    </w:rPr>
  </w:style>
  <w:style w:type="character" w:styleId="Emphasis">
    <w:name w:val="Emphasis"/>
    <w:basedOn w:val="DefaultParagraphFont"/>
    <w:uiPriority w:val="20"/>
    <w:qFormat/>
    <w:rsid w:val="00315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47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1520</Characters>
  <Application>Microsoft Office Word</Application>
  <DocSecurity>0</DocSecurity>
  <Lines>12</Lines>
  <Paragraphs>3</Paragraphs>
  <ScaleCrop>false</ScaleCrop>
  <Company>HP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luca romano</cp:lastModifiedBy>
  <cp:revision>14</cp:revision>
  <dcterms:created xsi:type="dcterms:W3CDTF">2019-02-18T10:14:00Z</dcterms:created>
  <dcterms:modified xsi:type="dcterms:W3CDTF">2019-03-01T08:08:00Z</dcterms:modified>
</cp:coreProperties>
</file>